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8E4E9" w14:textId="054F6FE1" w:rsidR="001A2759" w:rsidRPr="00715AB7" w:rsidRDefault="001A2759" w:rsidP="001A2759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7AA29901" w14:textId="4E19E99E" w:rsidR="001A2759" w:rsidRPr="00715AB7" w:rsidRDefault="001A2759" w:rsidP="001A2759">
      <w:pPr>
        <w:jc w:val="center"/>
        <w:rPr>
          <w:rFonts w:asciiTheme="minorHAnsi" w:hAnsiTheme="minorHAnsi" w:cstheme="minorHAnsi"/>
          <w:sz w:val="22"/>
          <w:szCs w:val="22"/>
        </w:rPr>
      </w:pPr>
      <w:r w:rsidRPr="00715AB7">
        <w:rPr>
          <w:rFonts w:asciiTheme="minorHAnsi" w:hAnsiTheme="minorHAnsi" w:cstheme="minorHAnsi"/>
          <w:sz w:val="22"/>
          <w:szCs w:val="22"/>
        </w:rPr>
        <w:t>Inbjudan till föräldrar med barn som</w:t>
      </w:r>
      <w:r w:rsidR="00907E95" w:rsidRPr="00715AB7">
        <w:rPr>
          <w:rFonts w:asciiTheme="minorHAnsi" w:hAnsiTheme="minorHAnsi" w:cstheme="minorHAnsi"/>
          <w:sz w:val="22"/>
          <w:szCs w:val="22"/>
        </w:rPr>
        <w:t xml:space="preserve"> fått diagnosen selektiv mutism.</w:t>
      </w:r>
      <w:r w:rsidRPr="00715A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C82750" w14:textId="330B514D" w:rsidR="001A2759" w:rsidRPr="00715AB7" w:rsidRDefault="001A2759" w:rsidP="001A2759">
      <w:pPr>
        <w:rPr>
          <w:rFonts w:asciiTheme="minorHAnsi" w:hAnsiTheme="minorHAnsi" w:cstheme="minorHAnsi"/>
          <w:b/>
          <w:sz w:val="22"/>
          <w:szCs w:val="22"/>
        </w:rPr>
      </w:pPr>
    </w:p>
    <w:p w14:paraId="6C3E5459" w14:textId="114C5F76" w:rsidR="001A2759" w:rsidRPr="00715AB7" w:rsidRDefault="00907E95" w:rsidP="001A2759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715AB7">
        <w:rPr>
          <w:rFonts w:asciiTheme="minorHAnsi" w:hAnsiTheme="minorHAnsi" w:cstheme="minorHAnsi"/>
          <w:b/>
          <w:sz w:val="36"/>
          <w:szCs w:val="36"/>
        </w:rPr>
        <w:t>Föräldra</w:t>
      </w:r>
      <w:r w:rsidR="006D74EE" w:rsidRPr="00715AB7">
        <w:rPr>
          <w:rFonts w:asciiTheme="minorHAnsi" w:hAnsiTheme="minorHAnsi" w:cstheme="minorHAnsi"/>
          <w:b/>
          <w:sz w:val="36"/>
          <w:szCs w:val="36"/>
        </w:rPr>
        <w:t>utbildning</w:t>
      </w:r>
    </w:p>
    <w:p w14:paraId="04970443" w14:textId="5486E9F3" w:rsidR="006D74EE" w:rsidRPr="00715AB7" w:rsidRDefault="006D74EE" w:rsidP="001A2759">
      <w:pPr>
        <w:jc w:val="center"/>
        <w:rPr>
          <w:rFonts w:asciiTheme="minorHAnsi" w:hAnsiTheme="minorHAnsi" w:cstheme="minorHAnsi"/>
          <w:sz w:val="36"/>
          <w:szCs w:val="36"/>
        </w:rPr>
      </w:pPr>
      <w:r w:rsidRPr="00715AB7">
        <w:rPr>
          <w:rFonts w:asciiTheme="minorHAnsi" w:hAnsiTheme="minorHAnsi" w:cstheme="minorHAnsi"/>
          <w:b/>
          <w:sz w:val="36"/>
          <w:szCs w:val="36"/>
        </w:rPr>
        <w:t>Barn med Talängslan</w:t>
      </w:r>
    </w:p>
    <w:p w14:paraId="0628F106" w14:textId="77777777" w:rsidR="001A2759" w:rsidRPr="00715AB7" w:rsidRDefault="001A2759" w:rsidP="001A2759">
      <w:pPr>
        <w:ind w:right="-394"/>
        <w:rPr>
          <w:rFonts w:asciiTheme="minorHAnsi" w:hAnsiTheme="minorHAnsi" w:cstheme="minorHAnsi"/>
          <w:sz w:val="22"/>
          <w:szCs w:val="22"/>
        </w:rPr>
      </w:pPr>
    </w:p>
    <w:p w14:paraId="3C08803D" w14:textId="30CC28B9" w:rsidR="00383593" w:rsidRPr="00715AB7" w:rsidRDefault="00907E95" w:rsidP="1CDA565A">
      <w:pPr>
        <w:ind w:right="-394"/>
        <w:rPr>
          <w:rFonts w:asciiTheme="minorHAnsi" w:hAnsiTheme="minorHAnsi" w:cstheme="minorHAnsi"/>
          <w:sz w:val="22"/>
          <w:szCs w:val="22"/>
        </w:rPr>
      </w:pPr>
      <w:r w:rsidRPr="00715AB7">
        <w:rPr>
          <w:rFonts w:asciiTheme="minorHAnsi" w:hAnsiTheme="minorHAnsi" w:cstheme="minorHAnsi"/>
          <w:sz w:val="22"/>
          <w:szCs w:val="22"/>
        </w:rPr>
        <w:t>På Röstkonsulten erbjuds utbildningar och föreläsningar för föräldrar, pedagoger och yrkesverksamma inom ämnet se</w:t>
      </w:r>
      <w:r w:rsidR="00DB5B06" w:rsidRPr="00715AB7">
        <w:rPr>
          <w:rFonts w:asciiTheme="minorHAnsi" w:hAnsiTheme="minorHAnsi" w:cstheme="minorHAnsi"/>
          <w:sz w:val="22"/>
          <w:szCs w:val="22"/>
        </w:rPr>
        <w:t xml:space="preserve">lektiv mutism. </w:t>
      </w:r>
    </w:p>
    <w:p w14:paraId="54B9175D" w14:textId="77777777" w:rsidR="001A2759" w:rsidRPr="00715AB7" w:rsidRDefault="001A2759" w:rsidP="001A2759">
      <w:pPr>
        <w:ind w:right="-394"/>
        <w:rPr>
          <w:rFonts w:asciiTheme="minorHAnsi" w:hAnsiTheme="minorHAnsi" w:cstheme="minorHAnsi"/>
          <w:sz w:val="22"/>
          <w:szCs w:val="22"/>
        </w:rPr>
      </w:pPr>
    </w:p>
    <w:p w14:paraId="5BC22ED0" w14:textId="4DECBFD7" w:rsidR="001A2759" w:rsidRPr="00715AB7" w:rsidRDefault="00AA2E79" w:rsidP="001A2759">
      <w:pPr>
        <w:ind w:right="-394"/>
        <w:rPr>
          <w:rFonts w:asciiTheme="minorHAnsi" w:hAnsiTheme="minorHAnsi" w:cstheme="minorHAnsi"/>
          <w:sz w:val="22"/>
          <w:szCs w:val="22"/>
        </w:rPr>
      </w:pPr>
      <w:r w:rsidRPr="00715AB7">
        <w:rPr>
          <w:rFonts w:asciiTheme="minorHAnsi" w:hAnsiTheme="minorHAnsi" w:cstheme="minorHAnsi"/>
          <w:sz w:val="22"/>
          <w:szCs w:val="22"/>
        </w:rPr>
        <w:t>Vi kommer vid kur</w:t>
      </w:r>
      <w:r w:rsidR="001A2759" w:rsidRPr="00715AB7">
        <w:rPr>
          <w:rFonts w:asciiTheme="minorHAnsi" w:hAnsiTheme="minorHAnsi" w:cstheme="minorHAnsi"/>
          <w:sz w:val="22"/>
          <w:szCs w:val="22"/>
        </w:rPr>
        <w:t xml:space="preserve">stillfället gå igenom vad diagnosen innebär, </w:t>
      </w:r>
      <w:r w:rsidR="00932816" w:rsidRPr="00715AB7">
        <w:rPr>
          <w:rFonts w:asciiTheme="minorHAnsi" w:hAnsiTheme="minorHAnsi" w:cstheme="minorHAnsi"/>
          <w:sz w:val="22"/>
          <w:szCs w:val="22"/>
        </w:rPr>
        <w:t>olika behandlingsformer och</w:t>
      </w:r>
      <w:r w:rsidR="001A2759" w:rsidRPr="00715AB7">
        <w:rPr>
          <w:rFonts w:asciiTheme="minorHAnsi" w:hAnsiTheme="minorHAnsi" w:cstheme="minorHAnsi"/>
          <w:sz w:val="22"/>
          <w:szCs w:val="22"/>
        </w:rPr>
        <w:t xml:space="preserve"> vad man som förälder kan tänka på i olika situationer. Det kommer även att finnas </w:t>
      </w:r>
      <w:r w:rsidR="00907E95" w:rsidRPr="00715AB7">
        <w:rPr>
          <w:rFonts w:asciiTheme="minorHAnsi" w:hAnsiTheme="minorHAnsi" w:cstheme="minorHAnsi"/>
          <w:sz w:val="22"/>
          <w:szCs w:val="22"/>
        </w:rPr>
        <w:t xml:space="preserve">gott om </w:t>
      </w:r>
      <w:r w:rsidR="001A2759" w:rsidRPr="00715AB7">
        <w:rPr>
          <w:rFonts w:asciiTheme="minorHAnsi" w:hAnsiTheme="minorHAnsi" w:cstheme="minorHAnsi"/>
          <w:sz w:val="22"/>
          <w:szCs w:val="22"/>
        </w:rPr>
        <w:t xml:space="preserve">utrymme </w:t>
      </w:r>
      <w:r w:rsidR="0659EE7C" w:rsidRPr="00715AB7">
        <w:rPr>
          <w:rFonts w:asciiTheme="minorHAnsi" w:hAnsiTheme="minorHAnsi" w:cstheme="minorHAnsi"/>
          <w:sz w:val="22"/>
          <w:szCs w:val="22"/>
        </w:rPr>
        <w:t xml:space="preserve">för att </w:t>
      </w:r>
      <w:r w:rsidR="001A2759" w:rsidRPr="00715AB7">
        <w:rPr>
          <w:rFonts w:asciiTheme="minorHAnsi" w:hAnsiTheme="minorHAnsi" w:cstheme="minorHAnsi"/>
          <w:sz w:val="22"/>
          <w:szCs w:val="22"/>
        </w:rPr>
        <w:t>ställa frågor och diskutera.</w:t>
      </w:r>
      <w:r w:rsidR="008845A9" w:rsidRPr="00715AB7">
        <w:rPr>
          <w:rFonts w:asciiTheme="minorHAnsi" w:hAnsiTheme="minorHAnsi" w:cstheme="minorHAnsi"/>
          <w:sz w:val="22"/>
          <w:szCs w:val="22"/>
        </w:rPr>
        <w:t xml:space="preserve"> Detta blir ett tillfälle för föräldrar att träffa andra</w:t>
      </w:r>
      <w:r w:rsidR="12895CAB" w:rsidRPr="00715AB7">
        <w:rPr>
          <w:rFonts w:asciiTheme="minorHAnsi" w:hAnsiTheme="minorHAnsi" w:cstheme="minorHAnsi"/>
          <w:sz w:val="22"/>
          <w:szCs w:val="22"/>
        </w:rPr>
        <w:t xml:space="preserve"> föräldrar</w:t>
      </w:r>
      <w:r w:rsidR="008845A9" w:rsidRPr="00715AB7">
        <w:rPr>
          <w:rFonts w:asciiTheme="minorHAnsi" w:hAnsiTheme="minorHAnsi" w:cstheme="minorHAnsi"/>
          <w:sz w:val="22"/>
          <w:szCs w:val="22"/>
        </w:rPr>
        <w:t xml:space="preserve">, </w:t>
      </w:r>
      <w:r w:rsidR="35F6C9A0" w:rsidRPr="00715AB7">
        <w:rPr>
          <w:rFonts w:asciiTheme="minorHAnsi" w:hAnsiTheme="minorHAnsi" w:cstheme="minorHAnsi"/>
          <w:sz w:val="22"/>
          <w:szCs w:val="22"/>
        </w:rPr>
        <w:t>ut</w:t>
      </w:r>
      <w:r w:rsidR="008845A9" w:rsidRPr="00715AB7">
        <w:rPr>
          <w:rFonts w:asciiTheme="minorHAnsi" w:hAnsiTheme="minorHAnsi" w:cstheme="minorHAnsi"/>
          <w:sz w:val="22"/>
          <w:szCs w:val="22"/>
        </w:rPr>
        <w:t>byta e</w:t>
      </w:r>
      <w:r w:rsidR="000C27F0" w:rsidRPr="00715AB7">
        <w:rPr>
          <w:rFonts w:asciiTheme="minorHAnsi" w:hAnsiTheme="minorHAnsi" w:cstheme="minorHAnsi"/>
          <w:sz w:val="22"/>
          <w:szCs w:val="22"/>
        </w:rPr>
        <w:t>rfarenheter och få grundläggande</w:t>
      </w:r>
      <w:r w:rsidR="0004332D" w:rsidRPr="00715AB7">
        <w:rPr>
          <w:rFonts w:asciiTheme="minorHAnsi" w:hAnsiTheme="minorHAnsi" w:cstheme="minorHAnsi"/>
          <w:sz w:val="22"/>
          <w:szCs w:val="22"/>
        </w:rPr>
        <w:t xml:space="preserve"> </w:t>
      </w:r>
      <w:r w:rsidR="008845A9" w:rsidRPr="00715AB7">
        <w:rPr>
          <w:rFonts w:asciiTheme="minorHAnsi" w:hAnsiTheme="minorHAnsi" w:cstheme="minorHAnsi"/>
          <w:sz w:val="22"/>
          <w:szCs w:val="22"/>
        </w:rPr>
        <w:t>kunskap kring diagnosen selektiv mutism.</w:t>
      </w:r>
      <w:r w:rsidR="000E0D52" w:rsidRPr="00715AB7">
        <w:rPr>
          <w:rFonts w:asciiTheme="minorHAnsi" w:hAnsiTheme="minorHAnsi" w:cstheme="minorHAnsi"/>
          <w:sz w:val="22"/>
          <w:szCs w:val="22"/>
        </w:rPr>
        <w:t xml:space="preserve"> Kursen är en viktig del av behandlingskontakten</w:t>
      </w:r>
      <w:r w:rsidR="5902AC6B" w:rsidRPr="00715AB7">
        <w:rPr>
          <w:rFonts w:asciiTheme="minorHAnsi" w:hAnsiTheme="minorHAnsi" w:cstheme="minorHAnsi"/>
          <w:sz w:val="22"/>
          <w:szCs w:val="22"/>
        </w:rPr>
        <w:t>.</w:t>
      </w:r>
      <w:r w:rsidR="529C1607" w:rsidRPr="00715A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6C7E2A" w14:textId="1630D90B" w:rsidR="00932816" w:rsidRPr="00715AB7" w:rsidRDefault="00932816" w:rsidP="001A2759">
      <w:pPr>
        <w:ind w:right="-394"/>
        <w:rPr>
          <w:rFonts w:asciiTheme="minorHAnsi" w:hAnsiTheme="minorHAnsi" w:cstheme="minorHAnsi"/>
          <w:sz w:val="22"/>
          <w:szCs w:val="22"/>
        </w:rPr>
      </w:pPr>
    </w:p>
    <w:p w14:paraId="6B032EEB" w14:textId="7430D615" w:rsidR="00932816" w:rsidRPr="00715AB7" w:rsidRDefault="00932816" w:rsidP="1CDA565A">
      <w:pPr>
        <w:ind w:right="-394"/>
        <w:rPr>
          <w:rFonts w:asciiTheme="minorHAnsi" w:hAnsiTheme="minorHAnsi" w:cstheme="minorHAnsi"/>
          <w:b/>
          <w:bCs/>
          <w:sz w:val="22"/>
          <w:szCs w:val="22"/>
        </w:rPr>
      </w:pPr>
      <w:r w:rsidRPr="00715AB7">
        <w:rPr>
          <w:rFonts w:asciiTheme="minorHAnsi" w:hAnsiTheme="minorHAnsi" w:cstheme="minorHAnsi"/>
          <w:sz w:val="22"/>
          <w:szCs w:val="22"/>
        </w:rPr>
        <w:t>Anmälan sker genom remiss till Röstkonsulten och kan skrivas av vårdcentral eller annan vårdmottagning.</w:t>
      </w:r>
      <w:r w:rsidR="000C27F0" w:rsidRPr="00715AB7">
        <w:rPr>
          <w:rFonts w:asciiTheme="minorHAnsi" w:hAnsiTheme="minorHAnsi" w:cstheme="minorHAnsi"/>
          <w:sz w:val="22"/>
          <w:szCs w:val="22"/>
        </w:rPr>
        <w:t xml:space="preserve"> Om ni redan är aktuella hos Röst</w:t>
      </w:r>
      <w:r w:rsidR="009D62C1" w:rsidRPr="00715AB7">
        <w:rPr>
          <w:rFonts w:asciiTheme="minorHAnsi" w:hAnsiTheme="minorHAnsi" w:cstheme="minorHAnsi"/>
          <w:sz w:val="22"/>
          <w:szCs w:val="22"/>
        </w:rPr>
        <w:t>konsulten krävs ingen ny remiss</w:t>
      </w:r>
      <w:r w:rsidR="00293B11" w:rsidRPr="00715AB7">
        <w:rPr>
          <w:rFonts w:asciiTheme="minorHAnsi" w:hAnsiTheme="minorHAnsi" w:cstheme="minorHAnsi"/>
          <w:sz w:val="22"/>
          <w:szCs w:val="22"/>
        </w:rPr>
        <w:t>. Anmälan kan då ske till er logoped eller per telefon</w:t>
      </w:r>
      <w:r w:rsidR="006221FB" w:rsidRPr="00715AB7">
        <w:rPr>
          <w:rFonts w:asciiTheme="minorHAnsi" w:hAnsiTheme="minorHAnsi" w:cstheme="minorHAnsi"/>
          <w:sz w:val="22"/>
          <w:szCs w:val="22"/>
        </w:rPr>
        <w:t>, det går bra att lämna ett meddelande i vår röstbrevlåda.</w:t>
      </w:r>
    </w:p>
    <w:p w14:paraId="28BAFC49" w14:textId="261ECF0A" w:rsidR="000E0D52" w:rsidRPr="00715AB7" w:rsidRDefault="001A2759" w:rsidP="1CDA565A">
      <w:pPr>
        <w:rPr>
          <w:rFonts w:asciiTheme="minorHAnsi" w:hAnsiTheme="minorHAnsi" w:cstheme="minorHAnsi"/>
          <w:sz w:val="22"/>
          <w:szCs w:val="22"/>
        </w:rPr>
      </w:pPr>
      <w:r w:rsidRPr="00715AB7">
        <w:rPr>
          <w:rFonts w:asciiTheme="minorHAnsi" w:hAnsiTheme="minorHAnsi" w:cstheme="minorHAnsi"/>
        </w:rPr>
        <w:br/>
      </w:r>
      <w:r w:rsidR="00907E95" w:rsidRPr="00715AB7">
        <w:rPr>
          <w:rFonts w:asciiTheme="minorHAnsi" w:hAnsiTheme="minorHAnsi" w:cstheme="minorHAnsi"/>
          <w:sz w:val="22"/>
          <w:szCs w:val="22"/>
        </w:rPr>
        <w:t>Me</w:t>
      </w:r>
      <w:r w:rsidR="000E0D52" w:rsidRPr="00715AB7">
        <w:rPr>
          <w:rFonts w:asciiTheme="minorHAnsi" w:hAnsiTheme="minorHAnsi" w:cstheme="minorHAnsi"/>
          <w:sz w:val="22"/>
          <w:szCs w:val="22"/>
        </w:rPr>
        <w:t xml:space="preserve">ddela </w:t>
      </w:r>
      <w:r w:rsidR="50A3584C" w:rsidRPr="00715AB7">
        <w:rPr>
          <w:rFonts w:asciiTheme="minorHAnsi" w:hAnsiTheme="minorHAnsi" w:cstheme="minorHAnsi"/>
          <w:sz w:val="22"/>
          <w:szCs w:val="22"/>
        </w:rPr>
        <w:t xml:space="preserve">även </w:t>
      </w:r>
      <w:r w:rsidR="000E0D52" w:rsidRPr="00715AB7">
        <w:rPr>
          <w:rFonts w:asciiTheme="minorHAnsi" w:hAnsiTheme="minorHAnsi" w:cstheme="minorHAnsi"/>
          <w:sz w:val="22"/>
          <w:szCs w:val="22"/>
        </w:rPr>
        <w:t xml:space="preserve">om ni har behov av tolk. </w:t>
      </w:r>
    </w:p>
    <w:p w14:paraId="4B06E964" w14:textId="77777777" w:rsidR="00715AB7" w:rsidRPr="00715AB7" w:rsidRDefault="00715AB7" w:rsidP="1CDA565A">
      <w:pPr>
        <w:rPr>
          <w:rFonts w:asciiTheme="minorHAnsi" w:hAnsiTheme="minorHAnsi" w:cstheme="minorHAnsi"/>
          <w:sz w:val="22"/>
          <w:szCs w:val="22"/>
        </w:rPr>
      </w:pPr>
    </w:p>
    <w:p w14:paraId="053C2A0E" w14:textId="32392F31" w:rsidR="000E0D52" w:rsidRPr="00715AB7" w:rsidRDefault="00715AB7" w:rsidP="1CDA565A">
      <w:pPr>
        <w:rPr>
          <w:rFonts w:asciiTheme="minorHAnsi" w:hAnsiTheme="minorHAnsi" w:cstheme="minorHAnsi"/>
          <w:sz w:val="22"/>
          <w:szCs w:val="22"/>
        </w:rPr>
      </w:pPr>
      <w:r w:rsidRPr="00715AB7">
        <w:rPr>
          <w:rFonts w:asciiTheme="minorHAnsi" w:hAnsiTheme="minorHAnsi" w:cstheme="minorHAnsi"/>
          <w:sz w:val="22"/>
          <w:szCs w:val="22"/>
        </w:rPr>
        <w:t xml:space="preserve">Återbud lämnas minst 24 timmar före besök. Uteblivet besök eller sent återbud debiteras med 400 kronor. </w:t>
      </w:r>
    </w:p>
    <w:p w14:paraId="74E02AEB" w14:textId="35B8F9F6" w:rsidR="000E0D52" w:rsidRPr="00715AB7" w:rsidRDefault="006412CB" w:rsidP="1CDA565A">
      <w:pPr>
        <w:rPr>
          <w:rFonts w:asciiTheme="minorHAnsi" w:hAnsiTheme="minorHAnsi" w:cstheme="minorHAnsi"/>
          <w:sz w:val="22"/>
          <w:szCs w:val="22"/>
        </w:rPr>
      </w:pPr>
      <w:r w:rsidRPr="00715AB7">
        <w:rPr>
          <w:rFonts w:asciiTheme="minorHAnsi" w:hAnsiTheme="minorHAnsi" w:cstheme="minorHAnsi"/>
          <w:sz w:val="22"/>
          <w:szCs w:val="22"/>
        </w:rPr>
        <w:t>Vid eventuella förändringar kontaktar vi er via brev</w:t>
      </w:r>
      <w:r w:rsidR="00600D18">
        <w:rPr>
          <w:rFonts w:asciiTheme="minorHAnsi" w:hAnsiTheme="minorHAnsi" w:cstheme="minorHAnsi"/>
          <w:sz w:val="22"/>
          <w:szCs w:val="22"/>
        </w:rPr>
        <w:t>, t</w:t>
      </w:r>
      <w:r w:rsidR="006D3D48" w:rsidRPr="00715AB7">
        <w:rPr>
          <w:rFonts w:asciiTheme="minorHAnsi" w:hAnsiTheme="minorHAnsi" w:cstheme="minorHAnsi"/>
          <w:sz w:val="22"/>
          <w:szCs w:val="22"/>
        </w:rPr>
        <w:t>elefon</w:t>
      </w:r>
      <w:r w:rsidR="00600D18">
        <w:rPr>
          <w:rFonts w:asciiTheme="minorHAnsi" w:hAnsiTheme="minorHAnsi" w:cstheme="minorHAnsi"/>
          <w:sz w:val="22"/>
          <w:szCs w:val="22"/>
        </w:rPr>
        <w:t xml:space="preserve"> eller 1177</w:t>
      </w:r>
      <w:r w:rsidR="006D3D48" w:rsidRPr="00715AB7">
        <w:rPr>
          <w:rFonts w:asciiTheme="minorHAnsi" w:hAnsiTheme="minorHAnsi" w:cstheme="minorHAnsi"/>
          <w:sz w:val="22"/>
          <w:szCs w:val="22"/>
        </w:rPr>
        <w:t xml:space="preserve">. </w:t>
      </w:r>
      <w:r w:rsidR="1140FB39" w:rsidRPr="00715A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5F9797" w14:textId="2C02A12C" w:rsidR="000E0D52" w:rsidRPr="00715AB7" w:rsidRDefault="000E0D52" w:rsidP="1CDA565A">
      <w:pPr>
        <w:rPr>
          <w:rFonts w:asciiTheme="minorHAnsi" w:hAnsiTheme="minorHAnsi" w:cstheme="minorHAnsi"/>
          <w:sz w:val="22"/>
          <w:szCs w:val="22"/>
        </w:rPr>
      </w:pPr>
    </w:p>
    <w:p w14:paraId="567D1094" w14:textId="0A1991FB" w:rsidR="000E0D52" w:rsidRPr="00715AB7" w:rsidRDefault="000E0D52" w:rsidP="001A2759">
      <w:pPr>
        <w:rPr>
          <w:rFonts w:asciiTheme="minorHAnsi" w:hAnsiTheme="minorHAnsi" w:cstheme="minorHAnsi"/>
          <w:sz w:val="22"/>
          <w:szCs w:val="22"/>
        </w:rPr>
      </w:pPr>
      <w:r w:rsidRPr="00715AB7">
        <w:rPr>
          <w:rFonts w:asciiTheme="minorHAnsi" w:hAnsiTheme="minorHAnsi" w:cstheme="minorHAnsi"/>
          <w:sz w:val="22"/>
          <w:szCs w:val="22"/>
        </w:rPr>
        <w:t>Me</w:t>
      </w:r>
      <w:r w:rsidR="00907E95" w:rsidRPr="00715AB7">
        <w:rPr>
          <w:rFonts w:asciiTheme="minorHAnsi" w:hAnsiTheme="minorHAnsi" w:cstheme="minorHAnsi"/>
          <w:sz w:val="22"/>
          <w:szCs w:val="22"/>
        </w:rPr>
        <w:t>r information eller personlig kontakt via</w:t>
      </w:r>
      <w:r w:rsidR="00ED6377" w:rsidRPr="00715AB7">
        <w:rPr>
          <w:rFonts w:asciiTheme="minorHAnsi" w:hAnsiTheme="minorHAnsi" w:cstheme="minorHAnsi"/>
          <w:sz w:val="22"/>
          <w:szCs w:val="22"/>
        </w:rPr>
        <w:t>:</w:t>
      </w:r>
    </w:p>
    <w:p w14:paraId="08B1907A" w14:textId="1F00401C" w:rsidR="00907E95" w:rsidRPr="00715AB7" w:rsidRDefault="00907E95" w:rsidP="001A2759">
      <w:pPr>
        <w:rPr>
          <w:rFonts w:asciiTheme="minorHAnsi" w:hAnsiTheme="minorHAnsi" w:cstheme="minorHAnsi"/>
          <w:sz w:val="22"/>
          <w:szCs w:val="22"/>
        </w:rPr>
      </w:pPr>
    </w:p>
    <w:p w14:paraId="67A836F4" w14:textId="7A84157A" w:rsidR="00907E95" w:rsidRPr="00715AB7" w:rsidRDefault="00907E95" w:rsidP="001A2759">
      <w:pPr>
        <w:rPr>
          <w:rFonts w:asciiTheme="minorHAnsi" w:hAnsiTheme="minorHAnsi" w:cstheme="minorHAnsi"/>
          <w:b/>
          <w:sz w:val="22"/>
          <w:szCs w:val="22"/>
        </w:rPr>
      </w:pPr>
      <w:r w:rsidRPr="00715AB7">
        <w:rPr>
          <w:rFonts w:asciiTheme="minorHAnsi" w:hAnsiTheme="minorHAnsi" w:cstheme="minorHAnsi"/>
          <w:b/>
          <w:sz w:val="22"/>
          <w:szCs w:val="22"/>
        </w:rPr>
        <w:t>08-448 52 20</w:t>
      </w:r>
    </w:p>
    <w:p w14:paraId="45546E4D" w14:textId="411905F3" w:rsidR="00C21BF9" w:rsidRPr="00846314" w:rsidRDefault="00270E4D" w:rsidP="00270E4D">
      <w:pPr>
        <w:rPr>
          <w:rFonts w:asciiTheme="minorHAnsi" w:hAnsiTheme="minorHAnsi" w:cstheme="minorHAnsi"/>
          <w:b/>
          <w:sz w:val="22"/>
          <w:szCs w:val="22"/>
        </w:rPr>
      </w:pPr>
      <w:r w:rsidRPr="00715AB7">
        <w:rPr>
          <w:rFonts w:asciiTheme="minorHAnsi" w:hAnsiTheme="minorHAnsi" w:cstheme="minorHAnsi"/>
          <w:b/>
          <w:sz w:val="22"/>
          <w:szCs w:val="22"/>
        </w:rPr>
        <w:tab/>
      </w:r>
      <w:r w:rsidRPr="00715AB7">
        <w:rPr>
          <w:rFonts w:asciiTheme="minorHAnsi" w:hAnsiTheme="minorHAnsi" w:cstheme="minorHAnsi"/>
          <w:b/>
          <w:sz w:val="22"/>
          <w:szCs w:val="22"/>
        </w:rPr>
        <w:tab/>
      </w:r>
    </w:p>
    <w:p w14:paraId="6B813A3D" w14:textId="2D9196D6" w:rsidR="00976D0C" w:rsidRPr="00715AB7" w:rsidRDefault="001A2759" w:rsidP="00C21BF9">
      <w:pPr>
        <w:ind w:left="2608" w:firstLine="1304"/>
        <w:rPr>
          <w:rFonts w:asciiTheme="minorHAnsi" w:hAnsiTheme="minorHAnsi" w:cstheme="minorHAnsi"/>
          <w:b/>
          <w:sz w:val="28"/>
          <w:szCs w:val="28"/>
        </w:rPr>
      </w:pPr>
      <w:r w:rsidRPr="00715AB7">
        <w:rPr>
          <w:rFonts w:asciiTheme="minorHAnsi" w:hAnsiTheme="minorHAnsi" w:cstheme="minorHAnsi"/>
          <w:b/>
          <w:sz w:val="28"/>
          <w:szCs w:val="28"/>
        </w:rPr>
        <w:t>Välkomna!</w:t>
      </w:r>
    </w:p>
    <w:p w14:paraId="1CD1B456" w14:textId="5F2E8C35" w:rsidR="00980135" w:rsidRPr="00715AB7" w:rsidRDefault="00976D0C" w:rsidP="009109E8">
      <w:pPr>
        <w:jc w:val="center"/>
        <w:rPr>
          <w:rFonts w:asciiTheme="minorHAnsi" w:hAnsiTheme="minorHAnsi" w:cstheme="minorHAnsi"/>
          <w:b/>
          <w:bCs/>
          <w:sz w:val="38"/>
          <w:szCs w:val="38"/>
        </w:rPr>
      </w:pPr>
      <w:r w:rsidRPr="00715AB7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114300" distR="114300" wp14:anchorId="5BDE50BC" wp14:editId="65BACEAA">
                <wp:extent cx="5600700" cy="1581150"/>
                <wp:effectExtent l="0" t="0" r="19050" b="19050"/>
                <wp:docPr id="1970793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F4B84" w14:textId="033661F9" w:rsidR="001A2759" w:rsidRPr="00846314" w:rsidRDefault="001A2759" w:rsidP="001A275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4631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Tid</w:t>
                            </w:r>
                            <w:r w:rsidR="00027D9C" w:rsidRPr="0084631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er</w:t>
                            </w:r>
                            <w:r w:rsidRPr="0084631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38405A" w:rsidRPr="0084631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6755F" w:rsidRPr="0084631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DB3C84" w:rsidRPr="0084631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Fre</w:t>
                            </w:r>
                            <w:r w:rsidR="0016755F" w:rsidRPr="0084631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dag</w:t>
                            </w:r>
                            <w:proofErr w:type="gramEnd"/>
                            <w:r w:rsidRPr="0084631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755F" w:rsidRPr="0084631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533A9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17</w:t>
                            </w:r>
                            <w:r w:rsidR="0060494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533A9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6D74EE" w:rsidRPr="0084631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755F" w:rsidRPr="0084631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="0016755F" w:rsidRPr="0084631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kl</w:t>
                            </w:r>
                            <w:proofErr w:type="spellEnd"/>
                            <w:r w:rsidR="0016755F" w:rsidRPr="0084631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74EE" w:rsidRPr="0084631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9:00-1</w:t>
                            </w:r>
                            <w:r w:rsidR="0016755F" w:rsidRPr="0084631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765B97" w:rsidRPr="0084631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:00</w:t>
                            </w:r>
                          </w:p>
                          <w:p w14:paraId="05F213BA" w14:textId="47AFF7BD" w:rsidR="00F21DED" w:rsidRPr="00846314" w:rsidRDefault="009715F4" w:rsidP="001159A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4631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DE0F181" w14:textId="77777777" w:rsidR="001A2759" w:rsidRPr="00846314" w:rsidRDefault="001A2759" w:rsidP="001A275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FE80A16" w14:textId="79A20F0F" w:rsidR="001159AA" w:rsidRPr="00846314" w:rsidRDefault="001159AA" w:rsidP="00F71F39">
                            <w:pPr>
                              <w:pStyle w:val="Sidhuvud"/>
                              <w:tabs>
                                <w:tab w:val="clear" w:pos="4536"/>
                                <w:tab w:val="clear" w:pos="9072"/>
                                <w:tab w:val="left" w:pos="3285"/>
                              </w:tabs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84631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Plats:          Röstkonsulten i </w:t>
                            </w:r>
                            <w:r w:rsidR="0016755F" w:rsidRPr="0084631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Nacka</w:t>
                            </w:r>
                            <w:r w:rsidRPr="0084631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71F39" w:rsidRPr="0084631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Västra Finnbodavägen 2, plan 6</w:t>
                            </w:r>
                          </w:p>
                          <w:p w14:paraId="66F06BD1" w14:textId="77777777" w:rsidR="00223CF9" w:rsidRPr="00846314" w:rsidRDefault="00223CF9" w:rsidP="00F71F39">
                            <w:pPr>
                              <w:pStyle w:val="Sidhuvud"/>
                              <w:tabs>
                                <w:tab w:val="clear" w:pos="4536"/>
                                <w:tab w:val="clear" w:pos="9072"/>
                                <w:tab w:val="left" w:pos="3285"/>
                              </w:tabs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3D7A849" w14:textId="6A80D8A2" w:rsidR="001159AA" w:rsidRPr="00846314" w:rsidRDefault="001159AA" w:rsidP="00223CF9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84631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Parkering: </w:t>
                            </w:r>
                            <w:r w:rsidR="003668E0" w:rsidRPr="0084631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Parkeringshus Danvikstull Kvarnholmsvägen 12</w:t>
                            </w:r>
                          </w:p>
                          <w:p w14:paraId="335FDE7F" w14:textId="77777777" w:rsidR="001159AA" w:rsidRPr="00846314" w:rsidRDefault="001159AA" w:rsidP="001159AA">
                            <w:pPr>
                              <w:pStyle w:val="Sidhuvud"/>
                              <w:tabs>
                                <w:tab w:val="clear" w:pos="4536"/>
                                <w:tab w:val="clear" w:pos="9072"/>
                                <w:tab w:val="left" w:pos="3285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5FB14C9" w14:textId="2051F4AD" w:rsidR="001A2759" w:rsidRPr="00846314" w:rsidRDefault="001159AA" w:rsidP="006D3D48">
                            <w:pPr>
                              <w:pStyle w:val="Sidhuvud"/>
                              <w:tabs>
                                <w:tab w:val="clear" w:pos="4536"/>
                                <w:tab w:val="clear" w:pos="9072"/>
                                <w:tab w:val="left" w:pos="3285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4631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Kommunalt: </w:t>
                            </w:r>
                            <w:r w:rsidRPr="00846314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Busshållplats</w:t>
                            </w:r>
                            <w:r w:rsidR="00223CF9" w:rsidRPr="00846314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/station Henriksdal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DE50B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41pt;height:1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" strokeweight="2pt">
                <v:stroke linestyle="thickThin"/>
                <v:textbox>
                  <w:txbxContent>
                    <w:p w14:paraId="475F4B84" w14:textId="033661F9" w:rsidR="001A2759" w:rsidRPr="00846314" w:rsidRDefault="001A2759" w:rsidP="001A2759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84631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Tid</w:t>
                      </w:r>
                      <w:r w:rsidR="00027D9C" w:rsidRPr="0084631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er</w:t>
                      </w:r>
                      <w:r w:rsidRPr="0084631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38405A" w:rsidRPr="0084631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16755F" w:rsidRPr="0084631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DB3C84" w:rsidRPr="0084631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Fre</w:t>
                      </w:r>
                      <w:r w:rsidR="0016755F" w:rsidRPr="0084631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dag</w:t>
                      </w:r>
                      <w:proofErr w:type="gramEnd"/>
                      <w:r w:rsidRPr="0084631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6755F" w:rsidRPr="0084631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="00533A9B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17</w:t>
                      </w:r>
                      <w:r w:rsidR="0060494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/</w:t>
                      </w:r>
                      <w:r w:rsidR="00533A9B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3</w:t>
                      </w:r>
                      <w:r w:rsidR="006D74EE" w:rsidRPr="0084631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6755F" w:rsidRPr="0084631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="0016755F" w:rsidRPr="0084631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kl</w:t>
                      </w:r>
                      <w:proofErr w:type="spellEnd"/>
                      <w:r w:rsidR="0016755F" w:rsidRPr="0084631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D74EE" w:rsidRPr="0084631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9:00-1</w:t>
                      </w:r>
                      <w:r w:rsidR="0016755F" w:rsidRPr="0084631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6</w:t>
                      </w:r>
                      <w:r w:rsidR="00765B97" w:rsidRPr="0084631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:00</w:t>
                      </w:r>
                    </w:p>
                    <w:p w14:paraId="05F213BA" w14:textId="47AFF7BD" w:rsidR="00F21DED" w:rsidRPr="00846314" w:rsidRDefault="009715F4" w:rsidP="001159AA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84631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2DE0F181" w14:textId="77777777" w:rsidR="001A2759" w:rsidRPr="00846314" w:rsidRDefault="001A2759" w:rsidP="001A2759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</w:p>
                    <w:p w14:paraId="2FE80A16" w14:textId="79A20F0F" w:rsidR="001159AA" w:rsidRPr="00846314" w:rsidRDefault="001159AA" w:rsidP="00F71F39">
                      <w:pPr>
                        <w:pStyle w:val="Sidhuvud"/>
                        <w:tabs>
                          <w:tab w:val="clear" w:pos="4536"/>
                          <w:tab w:val="clear" w:pos="9072"/>
                          <w:tab w:val="left" w:pos="3285"/>
                        </w:tabs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84631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Plats:          Röstkonsulten i </w:t>
                      </w:r>
                      <w:r w:rsidR="0016755F" w:rsidRPr="0084631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Nacka</w:t>
                      </w:r>
                      <w:r w:rsidRPr="0084631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F71F39" w:rsidRPr="0084631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Västra Finnbodavägen 2, plan 6</w:t>
                      </w:r>
                    </w:p>
                    <w:p w14:paraId="66F06BD1" w14:textId="77777777" w:rsidR="00223CF9" w:rsidRPr="00846314" w:rsidRDefault="00223CF9" w:rsidP="00F71F39">
                      <w:pPr>
                        <w:pStyle w:val="Sidhuvud"/>
                        <w:tabs>
                          <w:tab w:val="clear" w:pos="4536"/>
                          <w:tab w:val="clear" w:pos="9072"/>
                          <w:tab w:val="left" w:pos="3285"/>
                        </w:tabs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73D7A849" w14:textId="6A80D8A2" w:rsidR="001159AA" w:rsidRPr="00846314" w:rsidRDefault="001159AA" w:rsidP="00223CF9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84631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Parkering: </w:t>
                      </w:r>
                      <w:r w:rsidR="003668E0" w:rsidRPr="0084631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Parkeringshus Danvikstull Kvarnholmsvägen 12</w:t>
                      </w:r>
                    </w:p>
                    <w:p w14:paraId="335FDE7F" w14:textId="77777777" w:rsidR="001159AA" w:rsidRPr="00846314" w:rsidRDefault="001159AA" w:rsidP="001159AA">
                      <w:pPr>
                        <w:pStyle w:val="Sidhuvud"/>
                        <w:tabs>
                          <w:tab w:val="clear" w:pos="4536"/>
                          <w:tab w:val="clear" w:pos="9072"/>
                          <w:tab w:val="left" w:pos="3285"/>
                        </w:tabs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</w:p>
                    <w:p w14:paraId="15FB14C9" w14:textId="2051F4AD" w:rsidR="001A2759" w:rsidRPr="00846314" w:rsidRDefault="001159AA" w:rsidP="006D3D48">
                      <w:pPr>
                        <w:pStyle w:val="Sidhuvud"/>
                        <w:tabs>
                          <w:tab w:val="clear" w:pos="4536"/>
                          <w:tab w:val="clear" w:pos="9072"/>
                          <w:tab w:val="left" w:pos="3285"/>
                        </w:tabs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84631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Kommunalt: </w:t>
                      </w:r>
                      <w:r w:rsidRPr="00846314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Busshållplats</w:t>
                      </w:r>
                      <w:r w:rsidR="00223CF9" w:rsidRPr="00846314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/station Henriksdal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80135" w:rsidRPr="00715AB7" w:rsidSect="00E624DF">
      <w:headerReference w:type="default" r:id="rId11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3EB86" w14:textId="77777777" w:rsidR="00612292" w:rsidRDefault="00612292">
      <w:r>
        <w:separator/>
      </w:r>
    </w:p>
  </w:endnote>
  <w:endnote w:type="continuationSeparator" w:id="0">
    <w:p w14:paraId="3D32FC5A" w14:textId="77777777" w:rsidR="00612292" w:rsidRDefault="0061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2AA50" w14:textId="77777777" w:rsidR="00612292" w:rsidRDefault="00612292">
      <w:r>
        <w:separator/>
      </w:r>
    </w:p>
  </w:footnote>
  <w:footnote w:type="continuationSeparator" w:id="0">
    <w:p w14:paraId="1C2B0D0B" w14:textId="77777777" w:rsidR="00612292" w:rsidRDefault="0061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4C12" w14:textId="2FEDD841" w:rsidR="00E25DB4" w:rsidRDefault="00E25DB4" w:rsidP="00E25DB4">
    <w:pPr>
      <w:pStyle w:val="Sidhuvud"/>
      <w:tabs>
        <w:tab w:val="left" w:pos="1701"/>
      </w:tabs>
      <w:rPr>
        <w:b/>
        <w:noProof/>
        <w:sz w:val="32"/>
        <w:szCs w:val="32"/>
      </w:rPr>
    </w:pPr>
    <w:r w:rsidRPr="008A5710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CB72754" wp14:editId="296CA4B9">
              <wp:simplePos x="0" y="0"/>
              <wp:positionH relativeFrom="column">
                <wp:posOffset>1137920</wp:posOffset>
              </wp:positionH>
              <wp:positionV relativeFrom="paragraph">
                <wp:posOffset>11430</wp:posOffset>
              </wp:positionV>
              <wp:extent cx="2360930" cy="1404620"/>
              <wp:effectExtent l="0" t="0" r="635" b="8255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B6C985" w14:textId="77777777" w:rsidR="00E25DB4" w:rsidRPr="008A5710" w:rsidRDefault="00E25DB4" w:rsidP="00E25DB4">
                          <w:pPr>
                            <w:rPr>
                              <w:rFonts w:ascii="Arial" w:hAnsi="Arial" w:cs="Arial"/>
                              <w:color w:val="365F91" w:themeColor="accent1" w:themeShade="BF"/>
                            </w:rPr>
                          </w:pPr>
                          <w:r w:rsidRPr="008A5710">
                            <w:rPr>
                              <w:rFonts w:ascii="Arial" w:hAnsi="Arial" w:cs="Arial"/>
                              <w:color w:val="365F91" w:themeColor="accent1" w:themeShade="BF"/>
                            </w:rPr>
                            <w:t>Röstkonsulten AB</w:t>
                          </w:r>
                        </w:p>
                        <w:p w14:paraId="5A5DA824" w14:textId="77777777" w:rsidR="00E25DB4" w:rsidRPr="008A5710" w:rsidRDefault="00E25DB4" w:rsidP="00E25DB4">
                          <w:pPr>
                            <w:rPr>
                              <w:rFonts w:ascii="Arial" w:hAnsi="Arial" w:cs="Arial"/>
                            </w:rPr>
                          </w:pPr>
                          <w:r w:rsidRPr="008A5710">
                            <w:rPr>
                              <w:rFonts w:ascii="Arial" w:hAnsi="Arial" w:cs="Arial"/>
                            </w:rPr>
                            <w:t>Handen Tyresö Jordbro</w:t>
                          </w:r>
                        </w:p>
                        <w:p w14:paraId="56084917" w14:textId="77777777" w:rsidR="00E25DB4" w:rsidRPr="008A5710" w:rsidRDefault="00E25DB4" w:rsidP="00E25DB4">
                          <w:pPr>
                            <w:rPr>
                              <w:rFonts w:ascii="Arial" w:hAnsi="Arial" w:cs="Arial"/>
                            </w:rPr>
                          </w:pPr>
                          <w:r w:rsidRPr="008A5710">
                            <w:rPr>
                              <w:rFonts w:ascii="Arial" w:hAnsi="Arial" w:cs="Arial"/>
                            </w:rPr>
                            <w:t>Nacka Nynäshamn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B7275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89.6pt;margin-top:.9pt;width:185.9pt;height:110.6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" stroked="f">
              <v:textbox style="mso-fit-shape-to-text:t">
                <w:txbxContent>
                  <w:p w14:paraId="17B6C985" w14:textId="77777777" w:rsidR="00E25DB4" w:rsidRPr="008A5710" w:rsidRDefault="00E25DB4" w:rsidP="00E25DB4">
                    <w:pPr>
                      <w:rPr>
                        <w:rFonts w:ascii="Arial" w:hAnsi="Arial" w:cs="Arial"/>
                        <w:color w:val="365F91" w:themeColor="accent1" w:themeShade="BF"/>
                      </w:rPr>
                    </w:pPr>
                    <w:r w:rsidRPr="008A5710">
                      <w:rPr>
                        <w:rFonts w:ascii="Arial" w:hAnsi="Arial" w:cs="Arial"/>
                        <w:color w:val="365F91" w:themeColor="accent1" w:themeShade="BF"/>
                      </w:rPr>
                      <w:t>Röstkonsulten AB</w:t>
                    </w:r>
                  </w:p>
                  <w:p w14:paraId="5A5DA824" w14:textId="77777777" w:rsidR="00E25DB4" w:rsidRPr="008A5710" w:rsidRDefault="00E25DB4" w:rsidP="00E25DB4">
                    <w:pPr>
                      <w:rPr>
                        <w:rFonts w:ascii="Arial" w:hAnsi="Arial" w:cs="Arial"/>
                      </w:rPr>
                    </w:pPr>
                    <w:r w:rsidRPr="008A5710">
                      <w:rPr>
                        <w:rFonts w:ascii="Arial" w:hAnsi="Arial" w:cs="Arial"/>
                      </w:rPr>
                      <w:t>Handen Tyresö Jordbro</w:t>
                    </w:r>
                  </w:p>
                  <w:p w14:paraId="56084917" w14:textId="77777777" w:rsidR="00E25DB4" w:rsidRPr="008A5710" w:rsidRDefault="00E25DB4" w:rsidP="00E25DB4">
                    <w:pPr>
                      <w:rPr>
                        <w:rFonts w:ascii="Arial" w:hAnsi="Arial" w:cs="Arial"/>
                      </w:rPr>
                    </w:pPr>
                    <w:r w:rsidRPr="008A5710">
                      <w:rPr>
                        <w:rFonts w:ascii="Arial" w:hAnsi="Arial" w:cs="Arial"/>
                      </w:rPr>
                      <w:t>Nacka Nynäshamn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04B8D">
      <w:rPr>
        <w:noProof/>
      </w:rPr>
      <w:drawing>
        <wp:inline distT="0" distB="0" distL="0" distR="0" wp14:anchorId="3574E8F7" wp14:editId="6DF37574">
          <wp:extent cx="1171575" cy="800100"/>
          <wp:effectExtent l="0" t="0" r="952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66418A" w14:textId="77777777" w:rsidR="00152A85" w:rsidRPr="00E90036" w:rsidRDefault="00152A85" w:rsidP="00E9003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3E4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AA103B3"/>
    <w:multiLevelType w:val="hybridMultilevel"/>
    <w:tmpl w:val="9CEA51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10FCA"/>
    <w:multiLevelType w:val="hybridMultilevel"/>
    <w:tmpl w:val="D736E4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418131">
    <w:abstractNumId w:val="0"/>
  </w:num>
  <w:num w:numId="2" w16cid:durableId="19821341">
    <w:abstractNumId w:val="1"/>
  </w:num>
  <w:num w:numId="3" w16cid:durableId="2001997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43E"/>
    <w:rsid w:val="00002B90"/>
    <w:rsid w:val="00005FAD"/>
    <w:rsid w:val="00027D9C"/>
    <w:rsid w:val="0004332D"/>
    <w:rsid w:val="00045B33"/>
    <w:rsid w:val="00097615"/>
    <w:rsid w:val="000B01EB"/>
    <w:rsid w:val="000C27F0"/>
    <w:rsid w:val="000E0D52"/>
    <w:rsid w:val="0010741E"/>
    <w:rsid w:val="001159AA"/>
    <w:rsid w:val="0012006E"/>
    <w:rsid w:val="00152A85"/>
    <w:rsid w:val="0016755F"/>
    <w:rsid w:val="001835C6"/>
    <w:rsid w:val="001876F5"/>
    <w:rsid w:val="001A2759"/>
    <w:rsid w:val="001C2D40"/>
    <w:rsid w:val="001C6648"/>
    <w:rsid w:val="001E7D33"/>
    <w:rsid w:val="00203B1D"/>
    <w:rsid w:val="00223BE2"/>
    <w:rsid w:val="00223CF9"/>
    <w:rsid w:val="00270E4D"/>
    <w:rsid w:val="0028572D"/>
    <w:rsid w:val="00293B11"/>
    <w:rsid w:val="002A2B14"/>
    <w:rsid w:val="002D502A"/>
    <w:rsid w:val="0030389B"/>
    <w:rsid w:val="00310FA7"/>
    <w:rsid w:val="00322AE7"/>
    <w:rsid w:val="00330ED7"/>
    <w:rsid w:val="00344F6E"/>
    <w:rsid w:val="0035741A"/>
    <w:rsid w:val="003668E0"/>
    <w:rsid w:val="00383593"/>
    <w:rsid w:val="0038405A"/>
    <w:rsid w:val="003B345B"/>
    <w:rsid w:val="004109AD"/>
    <w:rsid w:val="0041283C"/>
    <w:rsid w:val="00421958"/>
    <w:rsid w:val="004362F5"/>
    <w:rsid w:val="00452103"/>
    <w:rsid w:val="004864E4"/>
    <w:rsid w:val="00497315"/>
    <w:rsid w:val="004A7CE0"/>
    <w:rsid w:val="004B25D0"/>
    <w:rsid w:val="004B4590"/>
    <w:rsid w:val="004C016C"/>
    <w:rsid w:val="00515D0C"/>
    <w:rsid w:val="005301CF"/>
    <w:rsid w:val="0053117C"/>
    <w:rsid w:val="00533A9B"/>
    <w:rsid w:val="00574A79"/>
    <w:rsid w:val="005812CC"/>
    <w:rsid w:val="005A24E0"/>
    <w:rsid w:val="005C61AE"/>
    <w:rsid w:val="005F093F"/>
    <w:rsid w:val="005F270F"/>
    <w:rsid w:val="00600D18"/>
    <w:rsid w:val="0060494C"/>
    <w:rsid w:val="00612292"/>
    <w:rsid w:val="006221FB"/>
    <w:rsid w:val="006412CB"/>
    <w:rsid w:val="00657A7D"/>
    <w:rsid w:val="006605DB"/>
    <w:rsid w:val="006620F7"/>
    <w:rsid w:val="006927B3"/>
    <w:rsid w:val="006B0313"/>
    <w:rsid w:val="006B04BA"/>
    <w:rsid w:val="006C14F8"/>
    <w:rsid w:val="006D3D48"/>
    <w:rsid w:val="006D74EE"/>
    <w:rsid w:val="006F6899"/>
    <w:rsid w:val="00704CE2"/>
    <w:rsid w:val="00715AB7"/>
    <w:rsid w:val="00721ABC"/>
    <w:rsid w:val="00765B97"/>
    <w:rsid w:val="007A2C91"/>
    <w:rsid w:val="007A3DE0"/>
    <w:rsid w:val="007B17E4"/>
    <w:rsid w:val="007B5571"/>
    <w:rsid w:val="007B591A"/>
    <w:rsid w:val="007C1AAD"/>
    <w:rsid w:val="007C6A03"/>
    <w:rsid w:val="007D022E"/>
    <w:rsid w:val="00801D35"/>
    <w:rsid w:val="00806A34"/>
    <w:rsid w:val="00813DFF"/>
    <w:rsid w:val="0083295B"/>
    <w:rsid w:val="00833493"/>
    <w:rsid w:val="008357EB"/>
    <w:rsid w:val="00846314"/>
    <w:rsid w:val="00854D1C"/>
    <w:rsid w:val="0086201B"/>
    <w:rsid w:val="00867292"/>
    <w:rsid w:val="00874F8D"/>
    <w:rsid w:val="008750A8"/>
    <w:rsid w:val="008845A9"/>
    <w:rsid w:val="00891485"/>
    <w:rsid w:val="008C370F"/>
    <w:rsid w:val="008E607A"/>
    <w:rsid w:val="008E7554"/>
    <w:rsid w:val="00907E95"/>
    <w:rsid w:val="009109E8"/>
    <w:rsid w:val="0091674A"/>
    <w:rsid w:val="00932816"/>
    <w:rsid w:val="009715F4"/>
    <w:rsid w:val="00976D0C"/>
    <w:rsid w:val="00980135"/>
    <w:rsid w:val="009A3D63"/>
    <w:rsid w:val="009A6D84"/>
    <w:rsid w:val="009C4C9E"/>
    <w:rsid w:val="009C6792"/>
    <w:rsid w:val="009D62C1"/>
    <w:rsid w:val="00A12F19"/>
    <w:rsid w:val="00A30496"/>
    <w:rsid w:val="00A516C0"/>
    <w:rsid w:val="00A66561"/>
    <w:rsid w:val="00A735AE"/>
    <w:rsid w:val="00A85647"/>
    <w:rsid w:val="00AA2E79"/>
    <w:rsid w:val="00AB38E6"/>
    <w:rsid w:val="00B0400E"/>
    <w:rsid w:val="00B04B8D"/>
    <w:rsid w:val="00B37641"/>
    <w:rsid w:val="00B44F74"/>
    <w:rsid w:val="00B56220"/>
    <w:rsid w:val="00B704D5"/>
    <w:rsid w:val="00B81FD8"/>
    <w:rsid w:val="00B8613C"/>
    <w:rsid w:val="00BC4479"/>
    <w:rsid w:val="00BC6CD2"/>
    <w:rsid w:val="00C21BF9"/>
    <w:rsid w:val="00C379E8"/>
    <w:rsid w:val="00C833A1"/>
    <w:rsid w:val="00C97CA4"/>
    <w:rsid w:val="00CB5E31"/>
    <w:rsid w:val="00CD3458"/>
    <w:rsid w:val="00D0336C"/>
    <w:rsid w:val="00D04324"/>
    <w:rsid w:val="00D04E2E"/>
    <w:rsid w:val="00D05205"/>
    <w:rsid w:val="00D379DC"/>
    <w:rsid w:val="00D37E88"/>
    <w:rsid w:val="00D40435"/>
    <w:rsid w:val="00D5387C"/>
    <w:rsid w:val="00D55449"/>
    <w:rsid w:val="00D80EBA"/>
    <w:rsid w:val="00D92487"/>
    <w:rsid w:val="00DA0384"/>
    <w:rsid w:val="00DB3002"/>
    <w:rsid w:val="00DB3C84"/>
    <w:rsid w:val="00DB5B06"/>
    <w:rsid w:val="00DC35AC"/>
    <w:rsid w:val="00E25DB4"/>
    <w:rsid w:val="00E41536"/>
    <w:rsid w:val="00E624DF"/>
    <w:rsid w:val="00E857FA"/>
    <w:rsid w:val="00E90036"/>
    <w:rsid w:val="00E91162"/>
    <w:rsid w:val="00E97777"/>
    <w:rsid w:val="00ED6377"/>
    <w:rsid w:val="00EE6579"/>
    <w:rsid w:val="00EF7B6D"/>
    <w:rsid w:val="00F21DED"/>
    <w:rsid w:val="00F37175"/>
    <w:rsid w:val="00F41302"/>
    <w:rsid w:val="00F71F39"/>
    <w:rsid w:val="00F74051"/>
    <w:rsid w:val="00F95A65"/>
    <w:rsid w:val="00FB2BB7"/>
    <w:rsid w:val="00FC38C6"/>
    <w:rsid w:val="00FC643E"/>
    <w:rsid w:val="00FC6B63"/>
    <w:rsid w:val="00FC7D15"/>
    <w:rsid w:val="02FFF113"/>
    <w:rsid w:val="05BB28B1"/>
    <w:rsid w:val="0659EE7C"/>
    <w:rsid w:val="0A349F3C"/>
    <w:rsid w:val="0D2B2A8B"/>
    <w:rsid w:val="1140FB39"/>
    <w:rsid w:val="12895CAB"/>
    <w:rsid w:val="19A2B598"/>
    <w:rsid w:val="1AC3433C"/>
    <w:rsid w:val="1CDA565A"/>
    <w:rsid w:val="218FBD4C"/>
    <w:rsid w:val="28DFF5B9"/>
    <w:rsid w:val="2C1B196C"/>
    <w:rsid w:val="34D62645"/>
    <w:rsid w:val="35F6C9A0"/>
    <w:rsid w:val="4F6DC6EB"/>
    <w:rsid w:val="50A3584C"/>
    <w:rsid w:val="529C1607"/>
    <w:rsid w:val="5902AC6B"/>
    <w:rsid w:val="6D51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B59FFB"/>
  <w15:docId w15:val="{7A440427-AF15-410B-BE5B-C9B861FE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24DF"/>
  </w:style>
  <w:style w:type="paragraph" w:styleId="Rubrik1">
    <w:name w:val="heading 1"/>
    <w:basedOn w:val="Normal"/>
    <w:next w:val="Normal"/>
    <w:qFormat/>
    <w:rsid w:val="00E624DF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E624DF"/>
    <w:pPr>
      <w:keepNext/>
      <w:outlineLvl w:val="1"/>
    </w:pPr>
    <w:rPr>
      <w:sz w:val="24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624D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624DF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E624DF"/>
    <w:rPr>
      <w:color w:val="0000FF"/>
      <w:u w:val="single"/>
    </w:rPr>
  </w:style>
  <w:style w:type="paragraph" w:styleId="Brdtext">
    <w:name w:val="Body Text"/>
    <w:basedOn w:val="Normal"/>
    <w:rsid w:val="00E624DF"/>
    <w:rPr>
      <w:sz w:val="24"/>
    </w:rPr>
  </w:style>
  <w:style w:type="paragraph" w:styleId="Brdtext2">
    <w:name w:val="Body Text 2"/>
    <w:basedOn w:val="Normal"/>
    <w:rsid w:val="00E624DF"/>
    <w:rPr>
      <w:sz w:val="28"/>
    </w:rPr>
  </w:style>
  <w:style w:type="paragraph" w:styleId="Brdtext3">
    <w:name w:val="Body Text 3"/>
    <w:basedOn w:val="Normal"/>
    <w:rsid w:val="00E624DF"/>
    <w:rPr>
      <w:b/>
      <w:bCs/>
      <w:sz w:val="24"/>
    </w:rPr>
  </w:style>
  <w:style w:type="paragraph" w:styleId="Ballongtext">
    <w:name w:val="Balloon Text"/>
    <w:basedOn w:val="Normal"/>
    <w:semiHidden/>
    <w:rsid w:val="00E91162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locked/>
    <w:rsid w:val="00E90036"/>
  </w:style>
  <w:style w:type="paragraph" w:styleId="Liststycke">
    <w:name w:val="List Paragraph"/>
    <w:basedOn w:val="Normal"/>
    <w:uiPriority w:val="34"/>
    <w:qFormat/>
    <w:rsid w:val="00EE657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6D74EE"/>
    <w:pPr>
      <w:spacing w:before="100" w:beforeAutospacing="1" w:after="100" w:afterAutospacing="1"/>
    </w:pPr>
    <w:rPr>
      <w:sz w:val="24"/>
      <w:szCs w:val="24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270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lcf76f155ced4ddcb4097134ff3c332f xmlns="7e9b9328-575e-4218-a31a-2dc3c680d96d">
      <Terms xmlns="http://schemas.microsoft.com/office/infopath/2007/PartnerControls"/>
    </lcf76f155ced4ddcb4097134ff3c332f>
    <TaxCatchAll xmlns="5356f992-d934-49f2-b15e-008b0238602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13BB96421D8A4A95F3B3FC8F1F941E" ma:contentTypeVersion="18" ma:contentTypeDescription="Skapa ett nytt dokument." ma:contentTypeScope="" ma:versionID="6098ac329f13e17ece595b8be586b147">
  <xsd:schema xmlns:xsd="http://www.w3.org/2001/XMLSchema" xmlns:xs="http://www.w3.org/2001/XMLSchema" xmlns:p="http://schemas.microsoft.com/office/2006/metadata/properties" xmlns:ns2="5356f992-d934-49f2-b15e-008b0238602d" xmlns:ns3="7e9b9328-575e-4218-a31a-2dc3c680d96d" targetNamespace="http://schemas.microsoft.com/office/2006/metadata/properties" ma:root="true" ma:fieldsID="9ded1bcfa1dde9f16a1cc312a9308215" ns2:_="" ns3:_="">
    <xsd:import namespace="5356f992-d934-49f2-b15e-008b0238602d"/>
    <xsd:import namespace="7e9b9328-575e-4218-a31a-2dc3c680d9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6f992-d934-49f2-b15e-008b023860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enast delad per tid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520fb2b-1c43-4b04-86a6-df6e69eb698a}" ma:internalName="TaxCatchAll" ma:showField="CatchAllData" ma:web="5356f992-d934-49f2-b15e-008b023860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b9328-575e-4218-a31a-2dc3c680d9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eringar" ma:readOnly="false" ma:fieldId="{5cf76f15-5ced-4ddc-b409-7134ff3c332f}" ma:taxonomyMulti="true" ma:sspId="9aa88d88-cb63-4cf0-b7cf-cddc1b5b26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9B9201-4497-40AA-9124-D90EA8191E05}">
  <ds:schemaRefs>
    <ds:schemaRef ds:uri="http://schemas.microsoft.com/office/2006/metadata/properties"/>
    <ds:schemaRef ds:uri="7e9b9328-575e-4218-a31a-2dc3c680d96d"/>
    <ds:schemaRef ds:uri="http://schemas.microsoft.com/office/infopath/2007/PartnerControls"/>
    <ds:schemaRef ds:uri="5356f992-d934-49f2-b15e-008b0238602d"/>
  </ds:schemaRefs>
</ds:datastoreItem>
</file>

<file path=customXml/itemProps2.xml><?xml version="1.0" encoding="utf-8"?>
<ds:datastoreItem xmlns:ds="http://schemas.openxmlformats.org/officeDocument/2006/customXml" ds:itemID="{E7E7432A-0749-435D-BA4A-1D80914AA1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2E6B4A-2A7D-4D9C-84F3-0AEFF9295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56f992-d934-49f2-b15e-008b0238602d"/>
    <ds:schemaRef ds:uri="7e9b9328-575e-4218-a31a-2dc3c680d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4AD935-8B4C-4250-8EF2-868AE6E4E2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1047</Characters>
  <Application>Microsoft Office Word</Application>
  <DocSecurity>0</DocSecurity>
  <Lines>8</Lines>
  <Paragraphs>2</Paragraphs>
  <ScaleCrop>false</ScaleCrop>
  <Company>Landstinget Skaraborg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Ernholdt</dc:creator>
  <cp:lastModifiedBy>Charlotta Fröman</cp:lastModifiedBy>
  <cp:revision>11</cp:revision>
  <cp:lastPrinted>2021-09-06T09:37:00Z</cp:lastPrinted>
  <dcterms:created xsi:type="dcterms:W3CDTF">2022-07-02T05:52:00Z</dcterms:created>
  <dcterms:modified xsi:type="dcterms:W3CDTF">2023-01-11T12:17:00Z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0x010100A113BB96421D8A4A95F3B3FC8F1F941E</vt:lpwstr>
  </property>
  <property fmtid="{D5CDD505-2E9C-101B-9397-08002B2CF9AE}" pid="3" name="MediaServiceImageTags">
    <vt:lpwstr/>
  </property>
</Properties>
</file>